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6DE" w:rsidRPr="00302C2A" w:rsidRDefault="00302C2A" w:rsidP="00D80B93">
      <w:pPr>
        <w:spacing w:line="240" w:lineRule="exact"/>
        <w:jc w:val="center"/>
        <w:rPr>
          <w:b/>
          <w:sz w:val="28"/>
          <w:szCs w:val="28"/>
        </w:rPr>
      </w:pPr>
      <w:r>
        <w:rPr>
          <w:b/>
          <w:sz w:val="28"/>
          <w:szCs w:val="28"/>
        </w:rPr>
        <w:t xml:space="preserve">PSJHS </w:t>
      </w:r>
      <w:r w:rsidRPr="00302C2A">
        <w:rPr>
          <w:b/>
          <w:sz w:val="28"/>
          <w:szCs w:val="28"/>
        </w:rPr>
        <w:t>Dual Enrolled Students</w:t>
      </w:r>
    </w:p>
    <w:p w:rsidR="00302C2A" w:rsidRPr="00D80B93" w:rsidRDefault="00302C2A" w:rsidP="00D80B93">
      <w:pPr>
        <w:spacing w:line="240" w:lineRule="exact"/>
        <w:jc w:val="center"/>
        <w:rPr>
          <w:sz w:val="28"/>
          <w:szCs w:val="28"/>
        </w:rPr>
      </w:pPr>
      <w:r w:rsidRPr="00302C2A">
        <w:rPr>
          <w:sz w:val="28"/>
          <w:szCs w:val="28"/>
        </w:rPr>
        <w:t>Please note the following changes to class registration and PERT testing.</w:t>
      </w:r>
    </w:p>
    <w:p w:rsidR="00302C2A" w:rsidRPr="00302C2A" w:rsidRDefault="00302C2A" w:rsidP="00D80B93">
      <w:pPr>
        <w:spacing w:line="240" w:lineRule="exact"/>
        <w:jc w:val="both"/>
        <w:rPr>
          <w:b/>
          <w:sz w:val="24"/>
          <w:szCs w:val="24"/>
        </w:rPr>
      </w:pPr>
      <w:r w:rsidRPr="00302C2A">
        <w:rPr>
          <w:b/>
          <w:sz w:val="24"/>
          <w:szCs w:val="24"/>
        </w:rPr>
        <w:t>Summer Registration:</w:t>
      </w:r>
    </w:p>
    <w:p w:rsidR="00302C2A" w:rsidRDefault="00302C2A" w:rsidP="00D80B93">
      <w:pPr>
        <w:spacing w:line="240" w:lineRule="exact"/>
        <w:jc w:val="both"/>
        <w:rPr>
          <w:sz w:val="24"/>
          <w:szCs w:val="24"/>
        </w:rPr>
      </w:pPr>
      <w:r>
        <w:rPr>
          <w:sz w:val="24"/>
          <w:szCs w:val="24"/>
        </w:rPr>
        <w:t>Start date for face to face class registration- April 13</w:t>
      </w:r>
      <w:r w:rsidRPr="00302C2A">
        <w:rPr>
          <w:sz w:val="24"/>
          <w:szCs w:val="24"/>
          <w:vertAlign w:val="superscript"/>
        </w:rPr>
        <w:t>th</w:t>
      </w:r>
      <w:r>
        <w:rPr>
          <w:sz w:val="24"/>
          <w:szCs w:val="24"/>
        </w:rPr>
        <w:t xml:space="preserve"> </w:t>
      </w:r>
    </w:p>
    <w:p w:rsidR="00302C2A" w:rsidRDefault="00302C2A" w:rsidP="00D80B93">
      <w:pPr>
        <w:spacing w:line="240" w:lineRule="exact"/>
        <w:jc w:val="both"/>
        <w:rPr>
          <w:sz w:val="24"/>
          <w:szCs w:val="24"/>
        </w:rPr>
      </w:pPr>
      <w:r>
        <w:rPr>
          <w:sz w:val="24"/>
          <w:szCs w:val="24"/>
        </w:rPr>
        <w:t>Start date for online class registration- April 20</w:t>
      </w:r>
      <w:r w:rsidRPr="00302C2A">
        <w:rPr>
          <w:sz w:val="24"/>
          <w:szCs w:val="24"/>
          <w:vertAlign w:val="superscript"/>
        </w:rPr>
        <w:t>th</w:t>
      </w:r>
      <w:r>
        <w:rPr>
          <w:sz w:val="24"/>
          <w:szCs w:val="24"/>
        </w:rPr>
        <w:t xml:space="preserve"> </w:t>
      </w:r>
    </w:p>
    <w:p w:rsidR="00302C2A" w:rsidRDefault="00302C2A" w:rsidP="00302C2A">
      <w:pPr>
        <w:jc w:val="both"/>
        <w:rPr>
          <w:b/>
          <w:sz w:val="24"/>
          <w:szCs w:val="24"/>
        </w:rPr>
      </w:pPr>
    </w:p>
    <w:p w:rsidR="00302C2A" w:rsidRPr="00302C2A" w:rsidRDefault="00302C2A" w:rsidP="00D80B93">
      <w:pPr>
        <w:spacing w:line="240" w:lineRule="exact"/>
        <w:jc w:val="both"/>
        <w:rPr>
          <w:b/>
          <w:sz w:val="24"/>
          <w:szCs w:val="24"/>
        </w:rPr>
      </w:pPr>
      <w:r w:rsidRPr="00302C2A">
        <w:rPr>
          <w:b/>
          <w:sz w:val="24"/>
          <w:szCs w:val="24"/>
        </w:rPr>
        <w:t>Fall Registration:</w:t>
      </w:r>
    </w:p>
    <w:p w:rsidR="00302C2A" w:rsidRDefault="00302C2A" w:rsidP="00D80B93">
      <w:pPr>
        <w:spacing w:line="240" w:lineRule="exact"/>
        <w:jc w:val="both"/>
        <w:rPr>
          <w:sz w:val="24"/>
          <w:szCs w:val="24"/>
        </w:rPr>
      </w:pPr>
      <w:r>
        <w:rPr>
          <w:sz w:val="24"/>
          <w:szCs w:val="24"/>
        </w:rPr>
        <w:t>Start date for face to face class registration- May 18</w:t>
      </w:r>
      <w:r w:rsidRPr="00302C2A">
        <w:rPr>
          <w:sz w:val="24"/>
          <w:szCs w:val="24"/>
          <w:vertAlign w:val="superscript"/>
        </w:rPr>
        <w:t>th</w:t>
      </w:r>
    </w:p>
    <w:p w:rsidR="00302C2A" w:rsidRPr="00D80B93" w:rsidRDefault="00302C2A" w:rsidP="00D80B93">
      <w:pPr>
        <w:spacing w:line="240" w:lineRule="exact"/>
        <w:jc w:val="both"/>
        <w:rPr>
          <w:sz w:val="24"/>
          <w:szCs w:val="24"/>
        </w:rPr>
      </w:pPr>
      <w:r>
        <w:rPr>
          <w:sz w:val="24"/>
          <w:szCs w:val="24"/>
        </w:rPr>
        <w:t>Start date for online class registration- TBA</w:t>
      </w:r>
    </w:p>
    <w:p w:rsidR="00F827C1" w:rsidRDefault="00F827C1" w:rsidP="00D80B93">
      <w:pPr>
        <w:jc w:val="center"/>
        <w:rPr>
          <w:i/>
          <w:sz w:val="24"/>
          <w:szCs w:val="24"/>
        </w:rPr>
      </w:pPr>
    </w:p>
    <w:p w:rsidR="00302C2A" w:rsidRPr="00D80B93" w:rsidRDefault="00302C2A" w:rsidP="00D80B93">
      <w:pPr>
        <w:jc w:val="center"/>
        <w:rPr>
          <w:i/>
          <w:sz w:val="24"/>
          <w:szCs w:val="24"/>
        </w:rPr>
      </w:pPr>
      <w:bookmarkStart w:id="0" w:name="_GoBack"/>
      <w:bookmarkEnd w:id="0"/>
      <w:r w:rsidRPr="00302C2A">
        <w:rPr>
          <w:i/>
          <w:sz w:val="24"/>
          <w:szCs w:val="24"/>
        </w:rPr>
        <w:t xml:space="preserve">Dual Enrollment forms are available on our website or in the front of the school (through </w:t>
      </w:r>
      <w:r w:rsidR="00D80B93">
        <w:rPr>
          <w:i/>
          <w:sz w:val="24"/>
          <w:szCs w:val="24"/>
        </w:rPr>
        <w:t>the double doors), on a table.</w:t>
      </w:r>
    </w:p>
    <w:p w:rsidR="00302C2A" w:rsidRDefault="00302C2A" w:rsidP="00302C2A">
      <w:pPr>
        <w:rPr>
          <w:b/>
          <w:sz w:val="24"/>
          <w:szCs w:val="24"/>
        </w:rPr>
      </w:pPr>
      <w:r w:rsidRPr="00302C2A">
        <w:rPr>
          <w:b/>
          <w:sz w:val="24"/>
          <w:szCs w:val="24"/>
        </w:rPr>
        <w:t xml:space="preserve">Directions for searching summer courses: </w:t>
      </w:r>
    </w:p>
    <w:p w:rsidR="00302C2A" w:rsidRDefault="00302C2A" w:rsidP="00302C2A">
      <w:pPr>
        <w:pStyle w:val="ListParagraph"/>
        <w:numPr>
          <w:ilvl w:val="0"/>
          <w:numId w:val="2"/>
        </w:numPr>
        <w:rPr>
          <w:sz w:val="24"/>
          <w:szCs w:val="24"/>
        </w:rPr>
      </w:pPr>
      <w:hyperlink r:id="rId5" w:history="1">
        <w:r w:rsidRPr="00BC7834">
          <w:rPr>
            <w:rStyle w:val="Hyperlink"/>
            <w:sz w:val="24"/>
            <w:szCs w:val="24"/>
          </w:rPr>
          <w:t>www.gulfcoast.edu</w:t>
        </w:r>
      </w:hyperlink>
    </w:p>
    <w:p w:rsidR="00302C2A" w:rsidRDefault="00302C2A" w:rsidP="00302C2A">
      <w:pPr>
        <w:pStyle w:val="ListParagraph"/>
        <w:numPr>
          <w:ilvl w:val="0"/>
          <w:numId w:val="2"/>
        </w:numPr>
        <w:rPr>
          <w:sz w:val="24"/>
          <w:szCs w:val="24"/>
        </w:rPr>
      </w:pPr>
      <w:r>
        <w:rPr>
          <w:sz w:val="24"/>
          <w:szCs w:val="24"/>
        </w:rPr>
        <w:t>Hover over “Academics” in the top left corner of the screen</w:t>
      </w:r>
    </w:p>
    <w:p w:rsidR="00302C2A" w:rsidRDefault="00302C2A" w:rsidP="00302C2A">
      <w:pPr>
        <w:pStyle w:val="ListParagraph"/>
        <w:numPr>
          <w:ilvl w:val="0"/>
          <w:numId w:val="2"/>
        </w:numPr>
        <w:rPr>
          <w:sz w:val="24"/>
          <w:szCs w:val="24"/>
        </w:rPr>
      </w:pPr>
      <w:r>
        <w:rPr>
          <w:sz w:val="24"/>
          <w:szCs w:val="24"/>
        </w:rPr>
        <w:t>Select “course search”</w:t>
      </w:r>
    </w:p>
    <w:p w:rsidR="00302C2A" w:rsidRDefault="00302C2A" w:rsidP="00302C2A">
      <w:pPr>
        <w:pStyle w:val="ListParagraph"/>
        <w:numPr>
          <w:ilvl w:val="0"/>
          <w:numId w:val="2"/>
        </w:numPr>
        <w:rPr>
          <w:sz w:val="24"/>
          <w:szCs w:val="24"/>
        </w:rPr>
      </w:pPr>
      <w:r>
        <w:rPr>
          <w:sz w:val="24"/>
          <w:szCs w:val="24"/>
        </w:rPr>
        <w:t>Choose, “summer 2020 (view only) …. May 06, 2020-July 31, 2020” from drop down menu</w:t>
      </w:r>
    </w:p>
    <w:p w:rsidR="00302C2A" w:rsidRDefault="00302C2A" w:rsidP="00302C2A">
      <w:pPr>
        <w:pStyle w:val="ListParagraph"/>
        <w:numPr>
          <w:ilvl w:val="0"/>
          <w:numId w:val="2"/>
        </w:numPr>
        <w:rPr>
          <w:sz w:val="24"/>
          <w:szCs w:val="24"/>
        </w:rPr>
      </w:pPr>
      <w:r>
        <w:rPr>
          <w:sz w:val="24"/>
          <w:szCs w:val="24"/>
        </w:rPr>
        <w:t>Click “submit”</w:t>
      </w:r>
    </w:p>
    <w:p w:rsidR="00302C2A" w:rsidRDefault="00302C2A" w:rsidP="00302C2A">
      <w:pPr>
        <w:pStyle w:val="ListParagraph"/>
        <w:numPr>
          <w:ilvl w:val="0"/>
          <w:numId w:val="2"/>
        </w:numPr>
        <w:rPr>
          <w:sz w:val="24"/>
          <w:szCs w:val="24"/>
        </w:rPr>
      </w:pPr>
      <w:r>
        <w:rPr>
          <w:sz w:val="24"/>
          <w:szCs w:val="24"/>
        </w:rPr>
        <w:t>Choose the subject area you are searching for in the “subject” box</w:t>
      </w:r>
    </w:p>
    <w:p w:rsidR="00302C2A" w:rsidRDefault="00302C2A" w:rsidP="00302C2A">
      <w:pPr>
        <w:pStyle w:val="ListParagraph"/>
        <w:numPr>
          <w:ilvl w:val="0"/>
          <w:numId w:val="2"/>
        </w:numPr>
        <w:rPr>
          <w:sz w:val="24"/>
          <w:szCs w:val="24"/>
        </w:rPr>
      </w:pPr>
      <w:r>
        <w:rPr>
          <w:sz w:val="24"/>
          <w:szCs w:val="24"/>
        </w:rPr>
        <w:t>DO NOT CLICK ANYTHING ELSE—Once you have chosen which course you are searching, scroll to the bottom and click, “class search”</w:t>
      </w:r>
    </w:p>
    <w:p w:rsidR="00302C2A" w:rsidRDefault="00302C2A" w:rsidP="00302C2A">
      <w:pPr>
        <w:pStyle w:val="ListParagraph"/>
        <w:numPr>
          <w:ilvl w:val="0"/>
          <w:numId w:val="2"/>
        </w:numPr>
        <w:rPr>
          <w:sz w:val="24"/>
          <w:szCs w:val="24"/>
        </w:rPr>
      </w:pPr>
      <w:r>
        <w:rPr>
          <w:sz w:val="24"/>
          <w:szCs w:val="24"/>
        </w:rPr>
        <w:t>Once you are on this screen, you will see what times and where the classes are offered, as well as whether or not they are web based.</w:t>
      </w:r>
    </w:p>
    <w:p w:rsidR="00302C2A" w:rsidRDefault="00302C2A" w:rsidP="00302C2A">
      <w:pPr>
        <w:rPr>
          <w:sz w:val="24"/>
          <w:szCs w:val="24"/>
        </w:rPr>
      </w:pPr>
      <w:r>
        <w:rPr>
          <w:sz w:val="24"/>
          <w:szCs w:val="24"/>
        </w:rPr>
        <w:t>** Your dual enrollment form MUST include the CRN number, which is the 5-digit number that is listed before the course number on the website</w:t>
      </w:r>
    </w:p>
    <w:p w:rsidR="00196822" w:rsidRDefault="00196822" w:rsidP="00196822">
      <w:pPr>
        <w:pStyle w:val="ListParagraph"/>
        <w:numPr>
          <w:ilvl w:val="0"/>
          <w:numId w:val="3"/>
        </w:numPr>
        <w:rPr>
          <w:sz w:val="24"/>
          <w:szCs w:val="24"/>
        </w:rPr>
      </w:pPr>
      <w:r>
        <w:rPr>
          <w:sz w:val="24"/>
          <w:szCs w:val="24"/>
        </w:rPr>
        <w:t xml:space="preserve">Course number has three letters in front of it (example: </w:t>
      </w:r>
      <w:r w:rsidRPr="00196822">
        <w:rPr>
          <w:sz w:val="24"/>
          <w:szCs w:val="24"/>
          <w:highlight w:val="yellow"/>
        </w:rPr>
        <w:t>PSY2012</w:t>
      </w:r>
      <w:r>
        <w:rPr>
          <w:sz w:val="24"/>
          <w:szCs w:val="24"/>
        </w:rPr>
        <w:t>)</w:t>
      </w:r>
    </w:p>
    <w:p w:rsidR="00196822" w:rsidRDefault="00196822" w:rsidP="00196822">
      <w:pPr>
        <w:pStyle w:val="ListParagraph"/>
        <w:numPr>
          <w:ilvl w:val="0"/>
          <w:numId w:val="3"/>
        </w:numPr>
        <w:rPr>
          <w:sz w:val="24"/>
          <w:szCs w:val="24"/>
        </w:rPr>
      </w:pPr>
      <w:r>
        <w:rPr>
          <w:sz w:val="24"/>
          <w:szCs w:val="24"/>
        </w:rPr>
        <w:t>CRN number is the five-digit number listed before the course number (</w:t>
      </w:r>
      <w:r w:rsidRPr="00196822">
        <w:rPr>
          <w:color w:val="FF0000"/>
          <w:sz w:val="24"/>
          <w:szCs w:val="24"/>
        </w:rPr>
        <w:t>ex: 50038</w:t>
      </w:r>
      <w:r>
        <w:rPr>
          <w:sz w:val="24"/>
          <w:szCs w:val="24"/>
        </w:rPr>
        <w:t>)</w:t>
      </w:r>
    </w:p>
    <w:p w:rsidR="00196822" w:rsidRDefault="00196822" w:rsidP="00196822">
      <w:pPr>
        <w:pStyle w:val="ListParagraph"/>
        <w:numPr>
          <w:ilvl w:val="0"/>
          <w:numId w:val="3"/>
        </w:numPr>
        <w:rPr>
          <w:sz w:val="24"/>
          <w:szCs w:val="24"/>
        </w:rPr>
      </w:pPr>
      <w:r>
        <w:rPr>
          <w:sz w:val="24"/>
          <w:szCs w:val="24"/>
        </w:rPr>
        <w:t>See below</w:t>
      </w:r>
    </w:p>
    <w:p w:rsidR="00196822" w:rsidRPr="00D80B93" w:rsidRDefault="00196822" w:rsidP="00196822">
      <w:pPr>
        <w:pStyle w:val="ListParagraph"/>
        <w:numPr>
          <w:ilvl w:val="0"/>
          <w:numId w:val="3"/>
        </w:numPr>
        <w:rPr>
          <w:sz w:val="24"/>
          <w:szCs w:val="24"/>
        </w:rPr>
      </w:pPr>
      <w:hyperlink r:id="rId6" w:history="1">
        <w:r w:rsidRPr="00196822">
          <w:rPr>
            <w:rFonts w:ascii="Arial" w:hAnsi="Arial" w:cs="Arial"/>
            <w:b/>
            <w:bCs/>
            <w:color w:val="007987"/>
            <w:u w:val="single"/>
          </w:rPr>
          <w:t xml:space="preserve">General Psychology - </w:t>
        </w:r>
        <w:r w:rsidRPr="00196822">
          <w:rPr>
            <w:rFonts w:ascii="Arial" w:hAnsi="Arial" w:cs="Arial"/>
            <w:b/>
            <w:bCs/>
            <w:color w:val="FF0000"/>
            <w:u w:val="single"/>
          </w:rPr>
          <w:t xml:space="preserve">50038 </w:t>
        </w:r>
        <w:r w:rsidRPr="00196822">
          <w:rPr>
            <w:rFonts w:ascii="Arial" w:hAnsi="Arial" w:cs="Arial"/>
            <w:b/>
            <w:bCs/>
            <w:color w:val="007987"/>
            <w:u w:val="single"/>
          </w:rPr>
          <w:t xml:space="preserve">- </w:t>
        </w:r>
        <w:r w:rsidRPr="00196822">
          <w:rPr>
            <w:rFonts w:ascii="Arial" w:hAnsi="Arial" w:cs="Arial"/>
            <w:b/>
            <w:bCs/>
            <w:color w:val="007987"/>
            <w:highlight w:val="yellow"/>
            <w:u w:val="single"/>
          </w:rPr>
          <w:t>PSY 2012</w:t>
        </w:r>
        <w:r w:rsidRPr="00196822">
          <w:rPr>
            <w:rFonts w:ascii="Arial" w:hAnsi="Arial" w:cs="Arial"/>
            <w:b/>
            <w:bCs/>
            <w:color w:val="007987"/>
            <w:u w:val="single"/>
          </w:rPr>
          <w:t xml:space="preserve"> - 0</w:t>
        </w:r>
      </w:hyperlink>
    </w:p>
    <w:p w:rsidR="00D80B93" w:rsidRPr="00D80B93" w:rsidRDefault="00D80B93" w:rsidP="00D80B93">
      <w:pPr>
        <w:rPr>
          <w:b/>
          <w:sz w:val="24"/>
          <w:szCs w:val="24"/>
        </w:rPr>
      </w:pPr>
      <w:r w:rsidRPr="00D80B93">
        <w:rPr>
          <w:b/>
        </w:rPr>
        <w:t xml:space="preserve">Once you have completed your form, you need to turn it in to the drop box in the front of the school (through the double doors)—or email it to Mrs. Brock with NO social listed on the document. </w:t>
      </w:r>
    </w:p>
    <w:p w:rsidR="00196822" w:rsidRPr="00196822" w:rsidRDefault="00196822" w:rsidP="00196822">
      <w:pPr>
        <w:rPr>
          <w:sz w:val="24"/>
          <w:szCs w:val="24"/>
        </w:rPr>
      </w:pPr>
    </w:p>
    <w:p w:rsidR="00302C2A" w:rsidRPr="00302C2A" w:rsidRDefault="00302C2A" w:rsidP="00302C2A">
      <w:pPr>
        <w:ind w:left="360"/>
        <w:rPr>
          <w:sz w:val="24"/>
          <w:szCs w:val="24"/>
        </w:rPr>
      </w:pPr>
    </w:p>
    <w:sectPr w:rsidR="00302C2A" w:rsidRPr="00302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4208D"/>
    <w:multiLevelType w:val="hybridMultilevel"/>
    <w:tmpl w:val="4F6C4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24D97"/>
    <w:multiLevelType w:val="hybridMultilevel"/>
    <w:tmpl w:val="97BA2842"/>
    <w:lvl w:ilvl="0" w:tplc="8AEC1B8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235D39"/>
    <w:multiLevelType w:val="hybridMultilevel"/>
    <w:tmpl w:val="A754E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C2A"/>
    <w:rsid w:val="00196822"/>
    <w:rsid w:val="00302C2A"/>
    <w:rsid w:val="00BA36DE"/>
    <w:rsid w:val="00D80B93"/>
    <w:rsid w:val="00F82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FB06C"/>
  <w15:chartTrackingRefBased/>
  <w15:docId w15:val="{2E2A7311-B23D-4DA4-8C0E-A73C5F6C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C2A"/>
    <w:pPr>
      <w:ind w:left="720"/>
      <w:contextualSpacing/>
    </w:pPr>
  </w:style>
  <w:style w:type="character" w:styleId="Hyperlink">
    <w:name w:val="Hyperlink"/>
    <w:basedOn w:val="DefaultParagraphFont"/>
    <w:uiPriority w:val="99"/>
    <w:unhideWhenUsed/>
    <w:rsid w:val="00302C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sb1.gulfcoast.edu/PROD/bwckschd.p_disp_detail_sched?term_in=202005&amp;crn_in=50038" TargetMode="External"/><Relationship Id="rId5" Type="http://schemas.openxmlformats.org/officeDocument/2006/relationships/hyperlink" Target="http://www.gulfcoas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Brock</dc:creator>
  <cp:keywords/>
  <dc:description/>
  <cp:lastModifiedBy>Jessica Brock</cp:lastModifiedBy>
  <cp:revision>2</cp:revision>
  <dcterms:created xsi:type="dcterms:W3CDTF">2020-04-08T15:33:00Z</dcterms:created>
  <dcterms:modified xsi:type="dcterms:W3CDTF">2020-04-08T16:04:00Z</dcterms:modified>
</cp:coreProperties>
</file>